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8B" w:rsidRDefault="004F7F5E" w:rsidP="00C830BB">
      <w:pPr>
        <w:rPr>
          <w:sz w:val="28"/>
        </w:rPr>
      </w:pPr>
      <w:r>
        <w:rPr>
          <w:sz w:val="28"/>
        </w:rPr>
        <w:t xml:space="preserve">Our group </w:t>
      </w:r>
      <w:r w:rsidR="00214A8B">
        <w:rPr>
          <w:sz w:val="28"/>
        </w:rPr>
        <w:t>plans to take</w:t>
      </w:r>
      <w:r>
        <w:rPr>
          <w:sz w:val="28"/>
        </w:rPr>
        <w:t xml:space="preserve"> part in </w:t>
      </w:r>
      <w:r w:rsidR="00214A8B">
        <w:rPr>
          <w:sz w:val="28"/>
        </w:rPr>
        <w:t xml:space="preserve">the </w:t>
      </w:r>
      <w:r>
        <w:rPr>
          <w:sz w:val="28"/>
        </w:rPr>
        <w:t xml:space="preserve">Suburban Adventure Racing </w:t>
      </w:r>
      <w:r w:rsidR="00214A8B">
        <w:rPr>
          <w:sz w:val="28"/>
        </w:rPr>
        <w:t>Series</w:t>
      </w:r>
      <w:r>
        <w:rPr>
          <w:sz w:val="28"/>
        </w:rPr>
        <w:t xml:space="preserve"> run by Eastern Suburbs Scouts. The group that run these events every Tuesday set up the activity, provide maps and training to youth members and leaders. </w:t>
      </w:r>
      <w:r w:rsidR="00214A8B">
        <w:rPr>
          <w:sz w:val="28"/>
        </w:rPr>
        <w:t>There is no charge for youth members (but we note that some of the hosting groups provide catering after the event - so a $2 coin for a drink or sausage might be a nice way to end the evening).</w:t>
      </w:r>
    </w:p>
    <w:p w:rsidR="004F7F5E" w:rsidRDefault="004F7F5E" w:rsidP="00C830BB">
      <w:pPr>
        <w:rPr>
          <w:sz w:val="28"/>
        </w:rPr>
      </w:pPr>
      <w:r>
        <w:rPr>
          <w:sz w:val="28"/>
        </w:rPr>
        <w:t>Parents and families are welcome as well - but there is an initial joining fee of $5 per family for those that do wish to come along.</w:t>
      </w:r>
      <w:r w:rsidR="00214A8B">
        <w:rPr>
          <w:sz w:val="28"/>
        </w:rPr>
        <w:t xml:space="preserve"> Subsequent events are just $2 per adult.</w:t>
      </w:r>
    </w:p>
    <w:p w:rsidR="004F7F5E" w:rsidRDefault="004F7F5E" w:rsidP="00C830BB">
      <w:pPr>
        <w:rPr>
          <w:sz w:val="28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8306"/>
      </w:tblGrid>
      <w:tr w:rsidR="004F7F5E" w:rsidRPr="001509B6" w:rsidTr="00214A8B">
        <w:trPr>
          <w:trHeight w:val="789"/>
        </w:trPr>
        <w:tc>
          <w:tcPr>
            <w:tcW w:w="1134" w:type="dxa"/>
            <w:vAlign w:val="center"/>
          </w:tcPr>
          <w:p w:rsidR="004F7F5E" w:rsidRPr="001509B6" w:rsidRDefault="004F7F5E" w:rsidP="00214A8B">
            <w:pPr>
              <w:jc w:val="left"/>
              <w:rPr>
                <w:b/>
                <w:sz w:val="24"/>
              </w:rPr>
            </w:pPr>
            <w:r w:rsidRPr="001509B6">
              <w:rPr>
                <w:b/>
                <w:sz w:val="24"/>
              </w:rPr>
              <w:t>Date</w:t>
            </w:r>
          </w:p>
        </w:tc>
        <w:tc>
          <w:tcPr>
            <w:tcW w:w="567" w:type="dxa"/>
            <w:vAlign w:val="center"/>
          </w:tcPr>
          <w:p w:rsidR="004F7F5E" w:rsidRPr="001509B6" w:rsidRDefault="004F7F5E" w:rsidP="00214A8B">
            <w:pPr>
              <w:jc w:val="left"/>
              <w:rPr>
                <w:b/>
                <w:sz w:val="24"/>
              </w:rPr>
            </w:pPr>
            <w:r w:rsidRPr="001509B6">
              <w:rPr>
                <w:b/>
                <w:sz w:val="24"/>
              </w:rPr>
              <w:t>:</w:t>
            </w:r>
          </w:p>
        </w:tc>
        <w:tc>
          <w:tcPr>
            <w:tcW w:w="8306" w:type="dxa"/>
            <w:vAlign w:val="center"/>
          </w:tcPr>
          <w:p w:rsidR="001509B6" w:rsidRPr="001509B6" w:rsidRDefault="001509B6" w:rsidP="00214A8B">
            <w:pPr>
              <w:jc w:val="left"/>
              <w:rPr>
                <w:sz w:val="24"/>
              </w:rPr>
            </w:pPr>
            <w:proofErr w:type="spellStart"/>
            <w:r w:rsidRPr="001509B6">
              <w:rPr>
                <w:sz w:val="24"/>
              </w:rPr>
              <w:t>X</w:t>
            </w:r>
            <w:r w:rsidR="00496C6F" w:rsidRPr="001509B6">
              <w:rPr>
                <w:sz w:val="24"/>
              </w:rPr>
              <w:t>xxxxxxxxxxxxxxxxxxxxxxxx</w:t>
            </w:r>
            <w:proofErr w:type="spellEnd"/>
          </w:p>
        </w:tc>
      </w:tr>
      <w:tr w:rsidR="004F7F5E" w:rsidRPr="001509B6" w:rsidTr="00496C6F">
        <w:trPr>
          <w:trHeight w:val="729"/>
        </w:trPr>
        <w:tc>
          <w:tcPr>
            <w:tcW w:w="1134" w:type="dxa"/>
            <w:vAlign w:val="center"/>
          </w:tcPr>
          <w:p w:rsidR="004F7F5E" w:rsidRPr="001509B6" w:rsidRDefault="004F7F5E" w:rsidP="00214A8B">
            <w:pPr>
              <w:jc w:val="left"/>
              <w:rPr>
                <w:b/>
                <w:sz w:val="24"/>
              </w:rPr>
            </w:pPr>
            <w:r w:rsidRPr="001509B6">
              <w:rPr>
                <w:b/>
                <w:sz w:val="24"/>
              </w:rPr>
              <w:t>Time</w:t>
            </w:r>
          </w:p>
        </w:tc>
        <w:tc>
          <w:tcPr>
            <w:tcW w:w="567" w:type="dxa"/>
            <w:vAlign w:val="center"/>
          </w:tcPr>
          <w:p w:rsidR="004F7F5E" w:rsidRPr="001509B6" w:rsidRDefault="004F7F5E" w:rsidP="00214A8B">
            <w:pPr>
              <w:jc w:val="left"/>
              <w:rPr>
                <w:b/>
                <w:sz w:val="24"/>
              </w:rPr>
            </w:pPr>
            <w:r w:rsidRPr="001509B6">
              <w:rPr>
                <w:b/>
                <w:sz w:val="24"/>
              </w:rPr>
              <w:t>:</w:t>
            </w:r>
          </w:p>
        </w:tc>
        <w:tc>
          <w:tcPr>
            <w:tcW w:w="8306" w:type="dxa"/>
            <w:vAlign w:val="center"/>
          </w:tcPr>
          <w:p w:rsidR="001509B6" w:rsidRPr="001509B6" w:rsidRDefault="005050EF" w:rsidP="005050EF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We need to arrive on site </w:t>
            </w:r>
            <w:r w:rsidR="004F7F5E" w:rsidRPr="001509B6">
              <w:rPr>
                <w:sz w:val="24"/>
              </w:rPr>
              <w:t xml:space="preserve">by 6:30 pm so </w:t>
            </w:r>
            <w:r>
              <w:rPr>
                <w:sz w:val="24"/>
              </w:rPr>
              <w:t>cubs/scouts can be coached</w:t>
            </w:r>
          </w:p>
        </w:tc>
      </w:tr>
      <w:tr w:rsidR="004F7F5E" w:rsidRPr="001509B6" w:rsidTr="00214A8B">
        <w:tc>
          <w:tcPr>
            <w:tcW w:w="1134" w:type="dxa"/>
            <w:vAlign w:val="center"/>
          </w:tcPr>
          <w:p w:rsidR="004F7F5E" w:rsidRPr="001509B6" w:rsidRDefault="00214A8B" w:rsidP="00214A8B">
            <w:pPr>
              <w:jc w:val="left"/>
              <w:rPr>
                <w:b/>
                <w:sz w:val="24"/>
              </w:rPr>
            </w:pPr>
            <w:r w:rsidRPr="001509B6">
              <w:rPr>
                <w:b/>
                <w:sz w:val="24"/>
              </w:rPr>
              <w:t>Where</w:t>
            </w:r>
          </w:p>
        </w:tc>
        <w:tc>
          <w:tcPr>
            <w:tcW w:w="567" w:type="dxa"/>
            <w:vAlign w:val="center"/>
          </w:tcPr>
          <w:p w:rsidR="004F7F5E" w:rsidRPr="001509B6" w:rsidRDefault="00214A8B" w:rsidP="00214A8B">
            <w:pPr>
              <w:jc w:val="left"/>
              <w:rPr>
                <w:b/>
                <w:sz w:val="24"/>
              </w:rPr>
            </w:pPr>
            <w:r w:rsidRPr="001509B6">
              <w:rPr>
                <w:b/>
                <w:sz w:val="24"/>
              </w:rPr>
              <w:t>:</w:t>
            </w:r>
          </w:p>
        </w:tc>
        <w:tc>
          <w:tcPr>
            <w:tcW w:w="8306" w:type="dxa"/>
            <w:vAlign w:val="center"/>
          </w:tcPr>
          <w:p w:rsidR="004F7F5E" w:rsidRPr="001509B6" w:rsidRDefault="00496C6F" w:rsidP="00214A8B">
            <w:pPr>
              <w:jc w:val="left"/>
              <w:rPr>
                <w:sz w:val="24"/>
              </w:rPr>
            </w:pPr>
            <w:proofErr w:type="spellStart"/>
            <w:r w:rsidRPr="001509B6">
              <w:rPr>
                <w:sz w:val="24"/>
              </w:rPr>
              <w:t>xxxxxxxxxxxxxxxxxxxxxxxxx</w:t>
            </w:r>
            <w:proofErr w:type="spellEnd"/>
          </w:p>
          <w:p w:rsidR="001509B6" w:rsidRPr="001509B6" w:rsidRDefault="00214A8B" w:rsidP="001509B6">
            <w:pPr>
              <w:jc w:val="left"/>
              <w:rPr>
                <w:sz w:val="24"/>
              </w:rPr>
            </w:pPr>
            <w:r w:rsidRPr="001509B6">
              <w:rPr>
                <w:sz w:val="24"/>
              </w:rPr>
              <w:t xml:space="preserve">(or see the event website at </w:t>
            </w:r>
            <w:hyperlink r:id="rId7" w:history="1">
              <w:r w:rsidR="005050EF">
                <w:rPr>
                  <w:rStyle w:val="Hyperlink"/>
                  <w:sz w:val="24"/>
                </w:rPr>
                <w:t>http://suburbanadventure.com.au/)</w:t>
              </w:r>
            </w:hyperlink>
          </w:p>
        </w:tc>
      </w:tr>
      <w:tr w:rsidR="004F7F5E" w:rsidRPr="001509B6" w:rsidTr="00214A8B">
        <w:tc>
          <w:tcPr>
            <w:tcW w:w="1134" w:type="dxa"/>
            <w:vAlign w:val="center"/>
          </w:tcPr>
          <w:p w:rsidR="004F7F5E" w:rsidRPr="001509B6" w:rsidRDefault="00214A8B" w:rsidP="00214A8B">
            <w:pPr>
              <w:jc w:val="left"/>
              <w:rPr>
                <w:b/>
                <w:sz w:val="24"/>
              </w:rPr>
            </w:pPr>
            <w:r w:rsidRPr="001509B6">
              <w:rPr>
                <w:b/>
                <w:sz w:val="24"/>
              </w:rPr>
              <w:t>Activity</w:t>
            </w:r>
          </w:p>
        </w:tc>
        <w:tc>
          <w:tcPr>
            <w:tcW w:w="567" w:type="dxa"/>
            <w:vAlign w:val="center"/>
          </w:tcPr>
          <w:p w:rsidR="004F7F5E" w:rsidRPr="001509B6" w:rsidRDefault="00214A8B" w:rsidP="00214A8B">
            <w:pPr>
              <w:jc w:val="left"/>
              <w:rPr>
                <w:b/>
                <w:sz w:val="24"/>
              </w:rPr>
            </w:pPr>
            <w:r w:rsidRPr="001509B6">
              <w:rPr>
                <w:b/>
                <w:sz w:val="24"/>
              </w:rPr>
              <w:t>:</w:t>
            </w:r>
          </w:p>
        </w:tc>
        <w:tc>
          <w:tcPr>
            <w:tcW w:w="8306" w:type="dxa"/>
            <w:vAlign w:val="center"/>
          </w:tcPr>
          <w:p w:rsidR="004F7F5E" w:rsidRPr="001509B6" w:rsidRDefault="00214A8B" w:rsidP="00214A8B">
            <w:pPr>
              <w:jc w:val="left"/>
              <w:rPr>
                <w:sz w:val="24"/>
              </w:rPr>
            </w:pPr>
            <w:r w:rsidRPr="001509B6">
              <w:rPr>
                <w:sz w:val="24"/>
              </w:rPr>
              <w:t>A</w:t>
            </w:r>
            <w:r w:rsidR="005050EF">
              <w:rPr>
                <w:sz w:val="24"/>
              </w:rPr>
              <w:t xml:space="preserve"> mini-</w:t>
            </w:r>
            <w:proofErr w:type="spellStart"/>
            <w:r w:rsidR="005050EF">
              <w:rPr>
                <w:sz w:val="24"/>
              </w:rPr>
              <w:t>rogaine</w:t>
            </w:r>
            <w:proofErr w:type="spellEnd"/>
            <w:r w:rsidR="005050EF">
              <w:rPr>
                <w:sz w:val="24"/>
              </w:rPr>
              <w:t xml:space="preserve"> (or orienteering event)</w:t>
            </w:r>
            <w:r w:rsidRPr="001509B6">
              <w:rPr>
                <w:sz w:val="24"/>
              </w:rPr>
              <w:t xml:space="preserve"> event with 20 electronic controls located nearby; find </w:t>
            </w:r>
            <w:r w:rsidR="005050EF">
              <w:rPr>
                <w:sz w:val="24"/>
              </w:rPr>
              <w:t xml:space="preserve">as many as you can </w:t>
            </w:r>
            <w:r w:rsidRPr="001509B6">
              <w:rPr>
                <w:sz w:val="24"/>
              </w:rPr>
              <w:t>in 60 minutes?</w:t>
            </w:r>
          </w:p>
          <w:p w:rsidR="001509B6" w:rsidRPr="001509B6" w:rsidRDefault="001509B6" w:rsidP="00214A8B">
            <w:pPr>
              <w:jc w:val="left"/>
              <w:rPr>
                <w:sz w:val="24"/>
              </w:rPr>
            </w:pPr>
            <w:r w:rsidRPr="001509B6">
              <w:rPr>
                <w:sz w:val="24"/>
              </w:rPr>
              <w:t>6:30 pm  Arrive at the event Start Location</w:t>
            </w:r>
            <w:r w:rsidRPr="001509B6">
              <w:rPr>
                <w:sz w:val="24"/>
              </w:rPr>
              <w:br/>
              <w:t xml:space="preserve">                  Scouts are registered and briefed</w:t>
            </w:r>
            <w:r w:rsidR="005050EF">
              <w:rPr>
                <w:sz w:val="24"/>
              </w:rPr>
              <w:t xml:space="preserve"> – in small groups</w:t>
            </w:r>
          </w:p>
          <w:p w:rsidR="001509B6" w:rsidRPr="001509B6" w:rsidRDefault="001509B6" w:rsidP="00214A8B">
            <w:pPr>
              <w:jc w:val="left"/>
              <w:rPr>
                <w:sz w:val="24"/>
              </w:rPr>
            </w:pPr>
            <w:r w:rsidRPr="001509B6">
              <w:rPr>
                <w:sz w:val="24"/>
              </w:rPr>
              <w:t xml:space="preserve">7:00 pm  </w:t>
            </w:r>
            <w:r w:rsidR="005050EF">
              <w:rPr>
                <w:sz w:val="24"/>
              </w:rPr>
              <w:t>All scouts must have started before this time</w:t>
            </w:r>
          </w:p>
          <w:p w:rsidR="001509B6" w:rsidRPr="001509B6" w:rsidRDefault="001509B6" w:rsidP="001509B6">
            <w:pPr>
              <w:jc w:val="left"/>
              <w:rPr>
                <w:sz w:val="24"/>
              </w:rPr>
            </w:pPr>
            <w:r w:rsidRPr="001509B6">
              <w:rPr>
                <w:sz w:val="24"/>
              </w:rPr>
              <w:t xml:space="preserve">8:00 pm  Course closes </w:t>
            </w:r>
          </w:p>
        </w:tc>
      </w:tr>
      <w:tr w:rsidR="004F7F5E" w:rsidRPr="001509B6" w:rsidTr="00214A8B">
        <w:tc>
          <w:tcPr>
            <w:tcW w:w="1134" w:type="dxa"/>
            <w:vAlign w:val="center"/>
          </w:tcPr>
          <w:p w:rsidR="004F7F5E" w:rsidRPr="001509B6" w:rsidRDefault="00214A8B" w:rsidP="00214A8B">
            <w:pPr>
              <w:jc w:val="left"/>
              <w:rPr>
                <w:b/>
                <w:sz w:val="24"/>
              </w:rPr>
            </w:pPr>
            <w:r w:rsidRPr="001509B6">
              <w:rPr>
                <w:b/>
                <w:sz w:val="24"/>
              </w:rPr>
              <w:t>Wear</w:t>
            </w:r>
          </w:p>
        </w:tc>
        <w:tc>
          <w:tcPr>
            <w:tcW w:w="567" w:type="dxa"/>
            <w:vAlign w:val="center"/>
          </w:tcPr>
          <w:p w:rsidR="004F7F5E" w:rsidRPr="001509B6" w:rsidRDefault="00214A8B" w:rsidP="00214A8B">
            <w:pPr>
              <w:jc w:val="left"/>
              <w:rPr>
                <w:b/>
                <w:sz w:val="24"/>
              </w:rPr>
            </w:pPr>
            <w:r w:rsidRPr="001509B6">
              <w:rPr>
                <w:b/>
                <w:sz w:val="24"/>
              </w:rPr>
              <w:t>:</w:t>
            </w:r>
          </w:p>
        </w:tc>
        <w:tc>
          <w:tcPr>
            <w:tcW w:w="8306" w:type="dxa"/>
            <w:vAlign w:val="center"/>
          </w:tcPr>
          <w:p w:rsidR="004F7F5E" w:rsidRPr="001509B6" w:rsidRDefault="00B639B6" w:rsidP="00B639B6">
            <w:pPr>
              <w:jc w:val="left"/>
              <w:rPr>
                <w:sz w:val="24"/>
              </w:rPr>
            </w:pPr>
            <w:r w:rsidRPr="00B639B6">
              <w:rPr>
                <w:sz w:val="24"/>
              </w:rPr>
              <w:t xml:space="preserve">Wear clothing </w:t>
            </w:r>
            <w:r>
              <w:rPr>
                <w:sz w:val="24"/>
              </w:rPr>
              <w:t xml:space="preserve">and footwear </w:t>
            </w:r>
            <w:r w:rsidRPr="00B639B6">
              <w:rPr>
                <w:sz w:val="24"/>
              </w:rPr>
              <w:t>suitable for walking/running + scout scarf or scout T-shirt</w:t>
            </w:r>
            <w:r>
              <w:rPr>
                <w:sz w:val="24"/>
              </w:rPr>
              <w:t xml:space="preserve">. </w:t>
            </w:r>
            <w:r w:rsidRPr="00B639B6">
              <w:rPr>
                <w:sz w:val="24"/>
              </w:rPr>
              <w:t>Full uniform not required.</w:t>
            </w:r>
          </w:p>
        </w:tc>
      </w:tr>
      <w:tr w:rsidR="004F7F5E" w:rsidRPr="001509B6" w:rsidTr="00214A8B">
        <w:tc>
          <w:tcPr>
            <w:tcW w:w="1134" w:type="dxa"/>
            <w:vAlign w:val="center"/>
          </w:tcPr>
          <w:p w:rsidR="004F7F5E" w:rsidRPr="001509B6" w:rsidRDefault="00214A8B" w:rsidP="00214A8B">
            <w:pPr>
              <w:jc w:val="left"/>
              <w:rPr>
                <w:b/>
                <w:sz w:val="24"/>
              </w:rPr>
            </w:pPr>
            <w:r w:rsidRPr="001509B6">
              <w:rPr>
                <w:b/>
                <w:sz w:val="24"/>
              </w:rPr>
              <w:t>Bring</w:t>
            </w:r>
          </w:p>
        </w:tc>
        <w:tc>
          <w:tcPr>
            <w:tcW w:w="567" w:type="dxa"/>
            <w:vAlign w:val="center"/>
          </w:tcPr>
          <w:p w:rsidR="004F7F5E" w:rsidRPr="001509B6" w:rsidRDefault="00214A8B" w:rsidP="00214A8B">
            <w:pPr>
              <w:jc w:val="left"/>
              <w:rPr>
                <w:b/>
                <w:sz w:val="24"/>
              </w:rPr>
            </w:pPr>
            <w:r w:rsidRPr="001509B6">
              <w:rPr>
                <w:b/>
                <w:sz w:val="24"/>
              </w:rPr>
              <w:t>:</w:t>
            </w:r>
          </w:p>
        </w:tc>
        <w:tc>
          <w:tcPr>
            <w:tcW w:w="8306" w:type="dxa"/>
            <w:vAlign w:val="center"/>
          </w:tcPr>
          <w:p w:rsidR="004F7F5E" w:rsidRPr="001509B6" w:rsidRDefault="00214A8B" w:rsidP="00214A8B">
            <w:pPr>
              <w:jc w:val="left"/>
              <w:rPr>
                <w:sz w:val="24"/>
              </w:rPr>
            </w:pPr>
            <w:r w:rsidRPr="001509B6">
              <w:rPr>
                <w:sz w:val="24"/>
              </w:rPr>
              <w:t xml:space="preserve">A watch - the event runs for 60 minutes. </w:t>
            </w:r>
          </w:p>
          <w:p w:rsidR="00214A8B" w:rsidRDefault="00214A8B" w:rsidP="00214A8B">
            <w:pPr>
              <w:jc w:val="left"/>
              <w:rPr>
                <w:sz w:val="24"/>
              </w:rPr>
            </w:pPr>
            <w:r w:rsidRPr="001509B6">
              <w:rPr>
                <w:sz w:val="24"/>
              </w:rPr>
              <w:t>Water or a drink - to rehydrate before/after the event</w:t>
            </w:r>
          </w:p>
          <w:p w:rsidR="005050EF" w:rsidRPr="001509B6" w:rsidRDefault="005050EF" w:rsidP="00214A8B">
            <w:pPr>
              <w:jc w:val="left"/>
              <w:rPr>
                <w:sz w:val="24"/>
              </w:rPr>
            </w:pPr>
            <w:r>
              <w:rPr>
                <w:sz w:val="24"/>
              </w:rPr>
              <w:t>You do not need to carry a backpack during the activity.</w:t>
            </w:r>
          </w:p>
        </w:tc>
      </w:tr>
      <w:tr w:rsidR="00214A8B" w:rsidRPr="001509B6" w:rsidTr="00214A8B">
        <w:tc>
          <w:tcPr>
            <w:tcW w:w="1134" w:type="dxa"/>
            <w:vAlign w:val="center"/>
          </w:tcPr>
          <w:p w:rsidR="00214A8B" w:rsidRPr="001509B6" w:rsidRDefault="00214A8B" w:rsidP="00214A8B">
            <w:pPr>
              <w:jc w:val="left"/>
              <w:rPr>
                <w:b/>
                <w:sz w:val="24"/>
              </w:rPr>
            </w:pPr>
            <w:r w:rsidRPr="001509B6">
              <w:rPr>
                <w:b/>
                <w:sz w:val="24"/>
              </w:rPr>
              <w:t>Optional</w:t>
            </w:r>
          </w:p>
        </w:tc>
        <w:tc>
          <w:tcPr>
            <w:tcW w:w="567" w:type="dxa"/>
            <w:vAlign w:val="center"/>
          </w:tcPr>
          <w:p w:rsidR="00214A8B" w:rsidRPr="001509B6" w:rsidRDefault="00214A8B" w:rsidP="00214A8B">
            <w:pPr>
              <w:jc w:val="left"/>
              <w:rPr>
                <w:b/>
                <w:sz w:val="24"/>
              </w:rPr>
            </w:pPr>
            <w:r w:rsidRPr="001509B6">
              <w:rPr>
                <w:b/>
                <w:sz w:val="24"/>
              </w:rPr>
              <w:t>:</w:t>
            </w:r>
          </w:p>
        </w:tc>
        <w:tc>
          <w:tcPr>
            <w:tcW w:w="8306" w:type="dxa"/>
            <w:vAlign w:val="center"/>
          </w:tcPr>
          <w:p w:rsidR="00214A8B" w:rsidRPr="001509B6" w:rsidRDefault="00214A8B" w:rsidP="00214A8B">
            <w:pPr>
              <w:jc w:val="left"/>
              <w:rPr>
                <w:sz w:val="24"/>
              </w:rPr>
            </w:pPr>
            <w:r w:rsidRPr="001509B6">
              <w:rPr>
                <w:sz w:val="24"/>
              </w:rPr>
              <w:t>Light daypack or water-pack</w:t>
            </w:r>
          </w:p>
          <w:p w:rsidR="00214A8B" w:rsidRPr="001509B6" w:rsidRDefault="00214A8B" w:rsidP="00214A8B">
            <w:pPr>
              <w:jc w:val="left"/>
              <w:rPr>
                <w:sz w:val="24"/>
              </w:rPr>
            </w:pPr>
            <w:r w:rsidRPr="001509B6">
              <w:rPr>
                <w:sz w:val="24"/>
              </w:rPr>
              <w:t>Phone</w:t>
            </w:r>
          </w:p>
        </w:tc>
      </w:tr>
    </w:tbl>
    <w:p w:rsidR="004F7F5E" w:rsidRDefault="004F7F5E" w:rsidP="00C830BB">
      <w:pPr>
        <w:rPr>
          <w:sz w:val="28"/>
        </w:rPr>
      </w:pPr>
    </w:p>
    <w:p w:rsidR="00496C6F" w:rsidRPr="00273635" w:rsidRDefault="00496C6F" w:rsidP="00273635">
      <w:pPr>
        <w:pStyle w:val="Heading2"/>
      </w:pPr>
      <w:r w:rsidRPr="00273635">
        <w:t>Other Notes</w:t>
      </w:r>
    </w:p>
    <w:p w:rsidR="00496C6F" w:rsidRPr="00496C6F" w:rsidRDefault="00496C6F" w:rsidP="001509B6">
      <w:pPr>
        <w:jc w:val="left"/>
        <w:rPr>
          <w:sz w:val="28"/>
        </w:rPr>
      </w:pPr>
      <w:r>
        <w:rPr>
          <w:sz w:val="28"/>
        </w:rPr>
        <w:t xml:space="preserve">1. </w:t>
      </w:r>
      <w:r w:rsidRPr="00496C6F">
        <w:rPr>
          <w:sz w:val="28"/>
        </w:rPr>
        <w:t>Parent assistance with transport and mentoring younger cubs/scouts would be appreciated.</w:t>
      </w:r>
      <w:r>
        <w:rPr>
          <w:sz w:val="28"/>
        </w:rPr>
        <w:t xml:space="preserve"> If you can help please let us know....</w:t>
      </w:r>
      <w:r w:rsidRPr="00496C6F">
        <w:rPr>
          <w:sz w:val="28"/>
        </w:rPr>
        <w:t xml:space="preserve"> </w:t>
      </w:r>
      <w:proofErr w:type="spellStart"/>
      <w:r>
        <w:rPr>
          <w:sz w:val="28"/>
        </w:rPr>
        <w:t>xxxxxxxxxxxxxxxxxxxxxxxxx</w:t>
      </w:r>
      <w:proofErr w:type="spellEnd"/>
    </w:p>
    <w:p w:rsidR="00885A9B" w:rsidRPr="00E83330" w:rsidRDefault="00885A9B" w:rsidP="00E56F00">
      <w:pPr>
        <w:rPr>
          <w:sz w:val="2"/>
        </w:rPr>
      </w:pPr>
    </w:p>
    <w:p w:rsidR="007B55F7" w:rsidRDefault="007B55F7" w:rsidP="00DD6E2F"/>
    <w:sectPr w:rsidR="007B55F7" w:rsidSect="0013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8B" w:rsidRDefault="00214A8B" w:rsidP="00BB34B2">
      <w:r>
        <w:separator/>
      </w:r>
    </w:p>
  </w:endnote>
  <w:endnote w:type="continuationSeparator" w:id="0">
    <w:p w:rsidR="00214A8B" w:rsidRDefault="00214A8B" w:rsidP="00BB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7B" w:rsidRDefault="003E64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7B" w:rsidRDefault="003E64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7B" w:rsidRDefault="003E6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8B" w:rsidRDefault="00214A8B" w:rsidP="00BB34B2">
      <w:r>
        <w:separator/>
      </w:r>
    </w:p>
  </w:footnote>
  <w:footnote w:type="continuationSeparator" w:id="0">
    <w:p w:rsidR="00214A8B" w:rsidRDefault="00214A8B" w:rsidP="00BB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7B" w:rsidRDefault="003E64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7B" w:rsidRDefault="003E64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345"/>
      <w:gridCol w:w="1927"/>
    </w:tblGrid>
    <w:tr w:rsidR="003E647B" w:rsidTr="00496C6F">
      <w:tc>
        <w:tcPr>
          <w:tcW w:w="2410" w:type="dxa"/>
          <w:vAlign w:val="center"/>
        </w:tcPr>
        <w:p w:rsidR="00214A8B" w:rsidRDefault="005050EF" w:rsidP="00FA5E7A">
          <w:pPr>
            <w:pStyle w:val="Header"/>
            <w:jc w:val="center"/>
          </w:pPr>
          <w:r>
            <w:rPr>
              <w:noProof/>
              <w:lang w:eastAsia="en-AU"/>
            </w:rPr>
            <w:drawing>
              <wp:inline distT="0" distB="0" distL="0" distR="0">
                <wp:extent cx="746760" cy="7467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R Logo Symbol onl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808" cy="746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5" w:type="dxa"/>
          <w:vAlign w:val="center"/>
        </w:tcPr>
        <w:p w:rsidR="00214A8B" w:rsidRPr="00496C6F" w:rsidRDefault="00214A8B" w:rsidP="004F7F5E">
          <w:pPr>
            <w:pStyle w:val="Subtitle"/>
            <w:jc w:val="center"/>
            <w:rPr>
              <w:rFonts w:asciiTheme="minorHAnsi" w:hAnsiTheme="minorHAnsi"/>
              <w:b/>
              <w:i w:val="0"/>
              <w:color w:val="0070C0"/>
            </w:rPr>
          </w:pPr>
          <w:r w:rsidRPr="00496C6F">
            <w:rPr>
              <w:rFonts w:asciiTheme="minorHAnsi" w:hAnsiTheme="minorHAnsi"/>
              <w:b/>
              <w:i w:val="0"/>
              <w:color w:val="0070C0"/>
              <w:sz w:val="48"/>
            </w:rPr>
            <w:t xml:space="preserve">Suburban </w:t>
          </w:r>
          <w:r w:rsidR="00496C6F">
            <w:rPr>
              <w:rFonts w:asciiTheme="minorHAnsi" w:hAnsiTheme="minorHAnsi"/>
              <w:b/>
              <w:i w:val="0"/>
              <w:color w:val="0070C0"/>
              <w:sz w:val="48"/>
            </w:rPr>
            <w:br/>
          </w:r>
          <w:r w:rsidRPr="00496C6F">
            <w:rPr>
              <w:rFonts w:asciiTheme="minorHAnsi" w:hAnsiTheme="minorHAnsi"/>
              <w:b/>
              <w:i w:val="0"/>
              <w:color w:val="0070C0"/>
              <w:sz w:val="48"/>
            </w:rPr>
            <w:t>Adventure Racing</w:t>
          </w:r>
        </w:p>
      </w:tc>
      <w:tc>
        <w:tcPr>
          <w:tcW w:w="1927" w:type="dxa"/>
          <w:vAlign w:val="center"/>
        </w:tcPr>
        <w:p w:rsidR="00496C6F" w:rsidRPr="00496C6F" w:rsidRDefault="003E647B" w:rsidP="003E647B">
          <w:pPr>
            <w:jc w:val="center"/>
          </w:pPr>
          <w:r>
            <w:rPr>
              <w:noProof/>
              <w:lang w:eastAsia="en-AU"/>
            </w:rPr>
            <w:drawing>
              <wp:inline distT="0" distB="0" distL="0" distR="0">
                <wp:extent cx="472923" cy="6953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couts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424" cy="7078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14A8B" w:rsidRDefault="00214A8B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6025"/>
    <w:multiLevelType w:val="hybridMultilevel"/>
    <w:tmpl w:val="4DD68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B6040"/>
    <w:multiLevelType w:val="hybridMultilevel"/>
    <w:tmpl w:val="9F6429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53CF5"/>
    <w:multiLevelType w:val="hybridMultilevel"/>
    <w:tmpl w:val="93B4D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F0FFD"/>
    <w:multiLevelType w:val="hybridMultilevel"/>
    <w:tmpl w:val="0B504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27CC"/>
    <w:multiLevelType w:val="hybridMultilevel"/>
    <w:tmpl w:val="D0E6C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C082B"/>
    <w:multiLevelType w:val="hybridMultilevel"/>
    <w:tmpl w:val="76AC3A38"/>
    <w:lvl w:ilvl="0" w:tplc="D6BEBA0A">
      <w:start w:val="1"/>
      <w:numFmt w:val="bullet"/>
      <w:pStyle w:val="BP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148E6"/>
    <w:multiLevelType w:val="multilevel"/>
    <w:tmpl w:val="CFE6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4B2"/>
    <w:rsid w:val="000D4D8D"/>
    <w:rsid w:val="00112F28"/>
    <w:rsid w:val="00115162"/>
    <w:rsid w:val="00130303"/>
    <w:rsid w:val="001509B6"/>
    <w:rsid w:val="00214A8B"/>
    <w:rsid w:val="00273635"/>
    <w:rsid w:val="002912A6"/>
    <w:rsid w:val="00293A5C"/>
    <w:rsid w:val="00320EC2"/>
    <w:rsid w:val="00320FFB"/>
    <w:rsid w:val="00391A6C"/>
    <w:rsid w:val="003A10DD"/>
    <w:rsid w:val="003A5782"/>
    <w:rsid w:val="003C7AD8"/>
    <w:rsid w:val="003E647B"/>
    <w:rsid w:val="00430E3D"/>
    <w:rsid w:val="00435BDD"/>
    <w:rsid w:val="00496C6F"/>
    <w:rsid w:val="004A524D"/>
    <w:rsid w:val="004C2244"/>
    <w:rsid w:val="004F7F5E"/>
    <w:rsid w:val="005050EF"/>
    <w:rsid w:val="00553C78"/>
    <w:rsid w:val="0059640A"/>
    <w:rsid w:val="005A76D8"/>
    <w:rsid w:val="006113C3"/>
    <w:rsid w:val="00697269"/>
    <w:rsid w:val="007448D3"/>
    <w:rsid w:val="00757399"/>
    <w:rsid w:val="00795626"/>
    <w:rsid w:val="007B55F7"/>
    <w:rsid w:val="007D26BF"/>
    <w:rsid w:val="007E7FEF"/>
    <w:rsid w:val="00847E0F"/>
    <w:rsid w:val="00860045"/>
    <w:rsid w:val="0087446F"/>
    <w:rsid w:val="00884E70"/>
    <w:rsid w:val="00885A9B"/>
    <w:rsid w:val="009E094A"/>
    <w:rsid w:val="00A55FFE"/>
    <w:rsid w:val="00AF65E6"/>
    <w:rsid w:val="00B639B6"/>
    <w:rsid w:val="00B80403"/>
    <w:rsid w:val="00B91CF6"/>
    <w:rsid w:val="00BA2261"/>
    <w:rsid w:val="00BB1A6E"/>
    <w:rsid w:val="00BB34B2"/>
    <w:rsid w:val="00BE2FF4"/>
    <w:rsid w:val="00C133A2"/>
    <w:rsid w:val="00C830BB"/>
    <w:rsid w:val="00CC1FD0"/>
    <w:rsid w:val="00D94E3C"/>
    <w:rsid w:val="00DD6E2F"/>
    <w:rsid w:val="00DF61AA"/>
    <w:rsid w:val="00E16119"/>
    <w:rsid w:val="00E26058"/>
    <w:rsid w:val="00E36CF3"/>
    <w:rsid w:val="00E56F00"/>
    <w:rsid w:val="00E83330"/>
    <w:rsid w:val="00ED3949"/>
    <w:rsid w:val="00F86BA7"/>
    <w:rsid w:val="00FA5E7A"/>
    <w:rsid w:val="00F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5:docId w15:val="{124327E0-D7B1-40B1-AAFE-50573FD7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0BB"/>
    <w:pPr>
      <w:spacing w:before="120"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48D3"/>
    <w:pPr>
      <w:keepNext/>
      <w:keepLines/>
      <w:spacing w:before="240"/>
      <w:outlineLvl w:val="0"/>
    </w:pPr>
    <w:rPr>
      <w:rFonts w:eastAsiaTheme="majorEastAsia" w:cstheme="majorBidi"/>
      <w:b/>
      <w:bCs/>
      <w:smallCaps/>
      <w:color w:val="0C03C5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3635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mallCaps/>
      <w:color w:val="E36C0A" w:themeColor="accent6" w:themeShade="BF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4B2"/>
  </w:style>
  <w:style w:type="paragraph" w:styleId="Footer">
    <w:name w:val="footer"/>
    <w:basedOn w:val="Normal"/>
    <w:link w:val="FooterChar"/>
    <w:uiPriority w:val="99"/>
    <w:unhideWhenUsed/>
    <w:rsid w:val="00BB3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4B2"/>
  </w:style>
  <w:style w:type="table" w:styleId="TableGrid">
    <w:name w:val="Table Grid"/>
    <w:basedOn w:val="TableNormal"/>
    <w:uiPriority w:val="59"/>
    <w:rsid w:val="00F86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48D3"/>
    <w:rPr>
      <w:rFonts w:eastAsiaTheme="majorEastAsia" w:cstheme="majorBidi"/>
      <w:b/>
      <w:bCs/>
      <w:smallCaps/>
      <w:color w:val="0C03C5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697269"/>
    <w:pPr>
      <w:ind w:left="720"/>
      <w:contextualSpacing/>
    </w:pPr>
  </w:style>
  <w:style w:type="paragraph" w:customStyle="1" w:styleId="BP1">
    <w:name w:val="BP1"/>
    <w:basedOn w:val="ListParagraph"/>
    <w:link w:val="BP1Char"/>
    <w:qFormat/>
    <w:rsid w:val="00DD6E2F"/>
    <w:pPr>
      <w:numPr>
        <w:numId w:val="1"/>
      </w:numPr>
      <w:spacing w:after="120"/>
      <w:ind w:left="714" w:hanging="357"/>
      <w:contextualSpacing w:val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F61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6E2F"/>
  </w:style>
  <w:style w:type="character" w:customStyle="1" w:styleId="BP1Char">
    <w:name w:val="BP1 Char"/>
    <w:basedOn w:val="ListParagraphChar"/>
    <w:link w:val="BP1"/>
    <w:rsid w:val="00DD6E2F"/>
  </w:style>
  <w:style w:type="character" w:customStyle="1" w:styleId="SubtitleChar">
    <w:name w:val="Subtitle Char"/>
    <w:basedOn w:val="DefaultParagraphFont"/>
    <w:link w:val="Subtitle"/>
    <w:uiPriority w:val="11"/>
    <w:rsid w:val="00DF61AA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AF65E6"/>
    <w:rPr>
      <w:color w:val="0000FF"/>
      <w:u w:val="single"/>
    </w:rPr>
  </w:style>
  <w:style w:type="paragraph" w:customStyle="1" w:styleId="THdgLeft">
    <w:name w:val="THdg Left"/>
    <w:basedOn w:val="Heading1"/>
    <w:link w:val="THdgLeftChar"/>
    <w:qFormat/>
    <w:rsid w:val="00D94E3C"/>
    <w:pPr>
      <w:spacing w:before="120"/>
      <w:jc w:val="left"/>
    </w:pPr>
  </w:style>
  <w:style w:type="character" w:customStyle="1" w:styleId="THdgLeftChar">
    <w:name w:val="THdg Left Char"/>
    <w:basedOn w:val="Heading1Char"/>
    <w:link w:val="THdgLeft"/>
    <w:rsid w:val="00D94E3C"/>
    <w:rPr>
      <w:rFonts w:eastAsiaTheme="majorEastAsia" w:cstheme="majorBidi"/>
      <w:b/>
      <w:bCs/>
      <w:smallCaps/>
      <w:color w:val="0C03C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3635"/>
    <w:rPr>
      <w:rFonts w:ascii="Calibri" w:eastAsiaTheme="majorEastAsia" w:hAnsi="Calibri" w:cstheme="majorBidi"/>
      <w:b/>
      <w:bCs/>
      <w:smallCaps/>
      <w:color w:val="E36C0A" w:themeColor="accent6" w:themeShade="BF"/>
      <w:sz w:val="44"/>
      <w:szCs w:val="26"/>
    </w:rPr>
  </w:style>
  <w:style w:type="paragraph" w:styleId="NormalWeb">
    <w:name w:val="Normal (Web)"/>
    <w:basedOn w:val="Normal"/>
    <w:uiPriority w:val="99"/>
    <w:semiHidden/>
    <w:unhideWhenUsed/>
    <w:rsid w:val="00553C7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uburbanadventure.com.au/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 Hudson</cp:lastModifiedBy>
  <cp:revision>8</cp:revision>
  <cp:lastPrinted>2011-10-16T10:54:00Z</cp:lastPrinted>
  <dcterms:created xsi:type="dcterms:W3CDTF">2014-02-02T04:11:00Z</dcterms:created>
  <dcterms:modified xsi:type="dcterms:W3CDTF">2017-11-29T01:45:00Z</dcterms:modified>
</cp:coreProperties>
</file>